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1F5F4"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14:paraId="5005899A"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F7CB6FA" w14:textId="77777777" w:rsidR="008B1870" w:rsidRPr="00543E06" w:rsidRDefault="008B1870" w:rsidP="00813EF0">
      <w:pPr>
        <w:keepNext/>
        <w:jc w:val="left"/>
        <w:outlineLvl w:val="1"/>
        <w:rPr>
          <w:rFonts w:eastAsia="STZhongsong"/>
          <w:b/>
          <w:caps/>
          <w:sz w:val="24"/>
          <w:szCs w:val="24"/>
          <w:lang w:eastAsia="zh-CN"/>
        </w:rPr>
      </w:pPr>
    </w:p>
    <w:p w14:paraId="6E849372"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6F197BB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4FF7A203" w14:textId="77777777" w:rsidTr="0000099A">
        <w:tc>
          <w:tcPr>
            <w:tcW w:w="2739" w:type="dxa"/>
            <w:shd w:val="clear" w:color="auto" w:fill="auto"/>
          </w:tcPr>
          <w:p w14:paraId="3FAC0CB3" w14:textId="77777777" w:rsidR="00753CB2" w:rsidRPr="00B700CD" w:rsidRDefault="00753CB2" w:rsidP="00813EF0">
            <w:pPr>
              <w:tabs>
                <w:tab w:val="num" w:pos="720"/>
              </w:tabs>
              <w:adjustRightInd/>
              <w:spacing w:after="120" w:line="276" w:lineRule="auto"/>
              <w:ind w:left="720" w:hanging="360"/>
              <w:jc w:val="left"/>
              <w:rPr>
                <w:rFonts w:eastAsia="Calibri"/>
                <w:b/>
                <w:sz w:val="24"/>
                <w:szCs w:val="24"/>
                <w:highlight w:val="yellow"/>
              </w:rPr>
            </w:pPr>
            <w:r w:rsidRPr="00B700CD">
              <w:rPr>
                <w:rFonts w:eastAsia="Calibri"/>
                <w:b/>
                <w:sz w:val="24"/>
                <w:szCs w:val="24"/>
                <w:highlight w:val="yellow"/>
              </w:rPr>
              <w:t>"Operational Board"</w:t>
            </w:r>
          </w:p>
        </w:tc>
        <w:tc>
          <w:tcPr>
            <w:tcW w:w="6170" w:type="dxa"/>
            <w:shd w:val="clear" w:color="auto" w:fill="auto"/>
          </w:tcPr>
          <w:p w14:paraId="466FF430" w14:textId="77777777" w:rsidR="00753CB2" w:rsidRPr="00B700CD" w:rsidRDefault="00753CB2" w:rsidP="00813EF0">
            <w:pPr>
              <w:tabs>
                <w:tab w:val="left" w:pos="-9"/>
                <w:tab w:val="num" w:pos="720"/>
              </w:tabs>
              <w:adjustRightInd/>
              <w:spacing w:after="120" w:line="276" w:lineRule="auto"/>
              <w:ind w:left="720" w:hanging="360"/>
              <w:jc w:val="left"/>
              <w:rPr>
                <w:rFonts w:eastAsia="Calibri"/>
                <w:sz w:val="24"/>
                <w:szCs w:val="24"/>
                <w:highlight w:val="yellow"/>
              </w:rPr>
            </w:pPr>
            <w:r w:rsidRPr="00B700CD">
              <w:rPr>
                <w:rFonts w:eastAsia="Calibri"/>
                <w:sz w:val="24"/>
                <w:szCs w:val="24"/>
                <w:highlight w:val="yellow"/>
              </w:rPr>
              <w:t xml:space="preserve">the board established in accordance with paragraph </w:t>
            </w:r>
            <w:r w:rsidRPr="00B700CD">
              <w:rPr>
                <w:rFonts w:eastAsia="Calibri"/>
                <w:sz w:val="24"/>
                <w:szCs w:val="24"/>
                <w:highlight w:val="yellow"/>
              </w:rPr>
              <w:fldChar w:fldCharType="begin"/>
            </w:r>
            <w:r w:rsidRPr="00B700CD">
              <w:rPr>
                <w:rFonts w:eastAsia="Calibri"/>
                <w:sz w:val="24"/>
                <w:szCs w:val="24"/>
                <w:highlight w:val="yellow"/>
              </w:rPr>
              <w:instrText xml:space="preserve"> REF _Ref492656750 \r \h  \* MERGEFORMAT </w:instrText>
            </w:r>
            <w:r w:rsidRPr="00B700CD">
              <w:rPr>
                <w:rFonts w:eastAsia="Calibri"/>
                <w:sz w:val="24"/>
                <w:szCs w:val="24"/>
                <w:highlight w:val="yellow"/>
              </w:rPr>
            </w:r>
            <w:r w:rsidRPr="00B700CD">
              <w:rPr>
                <w:rFonts w:eastAsia="Calibri"/>
                <w:sz w:val="24"/>
                <w:szCs w:val="24"/>
                <w:highlight w:val="yellow"/>
              </w:rPr>
              <w:fldChar w:fldCharType="separate"/>
            </w:r>
            <w:r w:rsidR="00A77684" w:rsidRPr="00B700CD">
              <w:rPr>
                <w:rFonts w:eastAsia="Calibri"/>
                <w:sz w:val="24"/>
                <w:szCs w:val="24"/>
                <w:highlight w:val="yellow"/>
              </w:rPr>
              <w:t>4.</w:t>
            </w:r>
            <w:r w:rsidRPr="00B700CD">
              <w:rPr>
                <w:rFonts w:eastAsia="Calibri"/>
                <w:sz w:val="24"/>
                <w:szCs w:val="24"/>
                <w:highlight w:val="yellow"/>
              </w:rPr>
              <w:t>1</w:t>
            </w:r>
            <w:r w:rsidRPr="00B700CD">
              <w:rPr>
                <w:rFonts w:eastAsia="Calibri"/>
                <w:sz w:val="24"/>
                <w:szCs w:val="24"/>
                <w:highlight w:val="yellow"/>
              </w:rPr>
              <w:fldChar w:fldCharType="end"/>
            </w:r>
            <w:r w:rsidRPr="00B700CD">
              <w:rPr>
                <w:rFonts w:eastAsia="Calibri"/>
                <w:sz w:val="24"/>
                <w:szCs w:val="24"/>
                <w:highlight w:val="yellow"/>
              </w:rPr>
              <w:t xml:space="preserve"> of this Schedule;</w:t>
            </w:r>
          </w:p>
        </w:tc>
      </w:tr>
      <w:tr w:rsidR="00753CB2" w:rsidRPr="00543E06" w14:paraId="303B105A" w14:textId="77777777" w:rsidTr="0000099A">
        <w:tc>
          <w:tcPr>
            <w:tcW w:w="2739" w:type="dxa"/>
            <w:shd w:val="clear" w:color="auto" w:fill="auto"/>
          </w:tcPr>
          <w:p w14:paraId="6A0F3F5A"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5FE5FF8"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6AB4AC1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4EF1B4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43F6FA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w:t>
      </w:r>
      <w:proofErr w:type="gramStart"/>
      <w:r w:rsidRPr="00543E06">
        <w:rPr>
          <w:rFonts w:ascii="Arial" w:hAnsi="Arial" w:cs="Arial"/>
          <w:sz w:val="24"/>
          <w:szCs w:val="24"/>
        </w:rPr>
        <w:t>purposes</w:t>
      </w:r>
      <w:proofErr w:type="gramEnd"/>
      <w:r w:rsidRPr="00543E06">
        <w:rPr>
          <w:rFonts w:ascii="Arial" w:hAnsi="Arial" w:cs="Arial"/>
          <w:sz w:val="24"/>
          <w:szCs w:val="24"/>
        </w:rPr>
        <w:t xml:space="preserve"> of this Contract through whom the provision of the Services and the Deliverables shall be managed day-to-day.</w:t>
      </w:r>
      <w:bookmarkEnd w:id="2"/>
      <w:bookmarkEnd w:id="3"/>
    </w:p>
    <w:p w14:paraId="7501E7D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52805D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B75B25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7D47C99C"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60E583D" w14:textId="77777777"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14:paraId="2F5BEBA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746C8184" w14:textId="77777777"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14:paraId="01B19DF7" w14:textId="77777777"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14:paraId="1605CDB2"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7B0EBA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594D22CF" w14:textId="77777777" w:rsidR="00753CB2" w:rsidRPr="00543E06" w:rsidRDefault="00753CB2" w:rsidP="00813EF0">
      <w:pPr>
        <w:adjustRightInd/>
        <w:jc w:val="left"/>
        <w:outlineLvl w:val="5"/>
        <w:rPr>
          <w:rFonts w:eastAsia="Times New Roman"/>
          <w:sz w:val="24"/>
          <w:szCs w:val="24"/>
          <w:lang w:val="en-US" w:eastAsia="en-US"/>
        </w:rPr>
      </w:pPr>
    </w:p>
    <w:p w14:paraId="7F3D416D" w14:textId="77777777" w:rsidR="00753CB2" w:rsidRPr="00B700CD"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highlight w:val="yellow"/>
        </w:rPr>
      </w:pPr>
      <w:r w:rsidRPr="00B700CD">
        <w:rPr>
          <w:rFonts w:ascii="Arial" w:hAnsi="Arial" w:cs="Arial"/>
          <w:caps w:val="0"/>
          <w:sz w:val="24"/>
          <w:szCs w:val="24"/>
          <w:highlight w:val="yellow"/>
        </w:rPr>
        <w:t>Role of the Operational Board</w:t>
      </w:r>
    </w:p>
    <w:p w14:paraId="6C03F7D1"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Operational Board shall be established by the Buyer for the purposes of this Contract on which the Supplier and the Buyer shall be represented.</w:t>
      </w:r>
    </w:p>
    <w:p w14:paraId="6F470BA1"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Operational Board members, frequency and location of board meetings and planned start date by which the board shall be established are set out in the Order Form.</w:t>
      </w:r>
    </w:p>
    <w:p w14:paraId="1395FF53"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C70D2EA"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F584AF4"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purpose of the Operational Board meetings will be to review the Supplier’s performance under this Contract. The agenda for each meeting shall be set by the Buyer and communicated to the Supplier in advance of that meeting.</w:t>
      </w:r>
    </w:p>
    <w:p w14:paraId="4940348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3F2B05B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70880B6F"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2E2B911E" w14:textId="77777777"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14:paraId="586B0609"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CD374D1"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14:paraId="77353ED4"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50B8411A"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47A66679" w14:textId="77777777" w:rsidR="00753CB2" w:rsidRPr="00543E06" w:rsidRDefault="00753CB2" w:rsidP="00813EF0">
      <w:pPr>
        <w:pStyle w:val="BodyText"/>
        <w:jc w:val="left"/>
        <w:rPr>
          <w:rFonts w:ascii="Arial" w:hAnsi="Arial" w:cs="Arial"/>
          <w:sz w:val="24"/>
          <w:szCs w:val="24"/>
          <w:lang w:val="en-GB"/>
        </w:rPr>
      </w:pPr>
    </w:p>
    <w:p w14:paraId="55B61C9A"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sidRPr="00B700CD">
        <w:rPr>
          <w:rFonts w:eastAsia="Calibri"/>
          <w:b/>
          <w:sz w:val="36"/>
          <w:szCs w:val="36"/>
          <w:highlight w:val="yellow"/>
        </w:rPr>
        <w:lastRenderedPageBreak/>
        <w:t>Annex: Contract Boards</w:t>
      </w:r>
    </w:p>
    <w:p w14:paraId="46742852" w14:textId="77777777" w:rsidR="00753CB2" w:rsidRPr="00543E06" w:rsidRDefault="00753CB2" w:rsidP="00813EF0">
      <w:pPr>
        <w:pStyle w:val="MarginText"/>
        <w:tabs>
          <w:tab w:val="left" w:pos="360"/>
        </w:tabs>
        <w:jc w:val="left"/>
        <w:rPr>
          <w:rFonts w:ascii="Arial" w:hAnsi="Arial" w:cs="Arial"/>
          <w:sz w:val="24"/>
          <w:szCs w:val="24"/>
        </w:rPr>
      </w:pPr>
      <w:r w:rsidRPr="00B700CD">
        <w:rPr>
          <w:rFonts w:ascii="Arial" w:hAnsi="Arial" w:cs="Arial"/>
          <w:sz w:val="24"/>
          <w:szCs w:val="24"/>
          <w:highlight w:val="yellow"/>
        </w:rPr>
        <w:t>The Parties agree to operate the following boards at the locations and at the frequencies set out below:</w:t>
      </w:r>
    </w:p>
    <w:p w14:paraId="713BAC99" w14:textId="77777777"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14:paraId="19596F7B" w14:textId="77777777"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14:paraId="17168BF1"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F2432" w14:textId="77777777" w:rsidR="00A1431C" w:rsidRDefault="00A1431C">
      <w:r>
        <w:separator/>
      </w:r>
    </w:p>
  </w:endnote>
  <w:endnote w:type="continuationSeparator" w:id="0">
    <w:p w14:paraId="497AB462" w14:textId="77777777" w:rsidR="00A1431C" w:rsidRDefault="00A1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518FD" w14:textId="77777777" w:rsidR="00A72095" w:rsidRDefault="00A72095" w:rsidP="004E056F">
    <w:pPr>
      <w:tabs>
        <w:tab w:val="center" w:pos="4513"/>
        <w:tab w:val="right" w:pos="9026"/>
      </w:tabs>
      <w:rPr>
        <w:rFonts w:eastAsia="Calibri"/>
        <w:szCs w:val="22"/>
      </w:rPr>
    </w:pPr>
  </w:p>
  <w:p w14:paraId="671C6B1D"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E71B36">
      <w:rPr>
        <w:rFonts w:eastAsia="Calibri"/>
        <w:szCs w:val="22"/>
      </w:rPr>
      <w:t>6099</w:t>
    </w:r>
  </w:p>
  <w:p w14:paraId="48462322" w14:textId="372FB833"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EE0D54">
      <w:rPr>
        <w:noProof/>
      </w:rPr>
      <w:t>3</w:t>
    </w:r>
    <w:r w:rsidRPr="00543E06">
      <w:fldChar w:fldCharType="end"/>
    </w:r>
  </w:p>
  <w:p w14:paraId="45BEA2E6"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4D288"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516D8086"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0E87BB4"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16B81" w14:textId="77777777" w:rsidR="00A1431C" w:rsidRDefault="00A1431C">
      <w:r>
        <w:separator/>
      </w:r>
    </w:p>
  </w:footnote>
  <w:footnote w:type="continuationSeparator" w:id="0">
    <w:p w14:paraId="1FF51743" w14:textId="77777777" w:rsidR="00A1431C" w:rsidRDefault="00A1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CB9DF"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5A364CB" w14:textId="77777777" w:rsidR="005324D7" w:rsidRPr="005324D7" w:rsidRDefault="005324D7" w:rsidP="00543E06">
    <w:pPr>
      <w:pStyle w:val="Header"/>
      <w:jc w:val="left"/>
      <w:rPr>
        <w:sz w:val="20"/>
        <w:szCs w:val="22"/>
      </w:rPr>
    </w:pPr>
    <w:r w:rsidRPr="005324D7">
      <w:rPr>
        <w:sz w:val="20"/>
        <w:szCs w:val="22"/>
      </w:rPr>
      <w:t>Call-Off Ref:</w:t>
    </w:r>
  </w:p>
  <w:p w14:paraId="785EB634" w14:textId="7ABEA9AE" w:rsidR="0016168C" w:rsidRPr="005324D7" w:rsidRDefault="0016168C" w:rsidP="00543E06">
    <w:pPr>
      <w:pStyle w:val="Header"/>
      <w:jc w:val="left"/>
      <w:rPr>
        <w:rFonts w:ascii="Calibri" w:hAnsi="Calibri"/>
        <w:sz w:val="20"/>
        <w:szCs w:val="22"/>
      </w:rPr>
    </w:pPr>
    <w:r w:rsidRPr="005324D7">
      <w:rPr>
        <w:sz w:val="20"/>
        <w:szCs w:val="22"/>
      </w:rPr>
      <w:t>Crown Copyright 20</w:t>
    </w:r>
    <w:r w:rsidR="00EE0D54">
      <w:rPr>
        <w:sz w:val="20"/>
        <w:szCs w:val="22"/>
      </w:rPr>
      <w:t>21</w:t>
    </w:r>
  </w:p>
  <w:p w14:paraId="6480EFC2" w14:textId="77777777"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91703"/>
    <w:rsid w:val="00151C70"/>
    <w:rsid w:val="0016168C"/>
    <w:rsid w:val="00174C65"/>
    <w:rsid w:val="00217EDF"/>
    <w:rsid w:val="00236569"/>
    <w:rsid w:val="00240CFE"/>
    <w:rsid w:val="003974AB"/>
    <w:rsid w:val="003A3112"/>
    <w:rsid w:val="004E056F"/>
    <w:rsid w:val="005324D7"/>
    <w:rsid w:val="00543E06"/>
    <w:rsid w:val="00651142"/>
    <w:rsid w:val="006D162C"/>
    <w:rsid w:val="00746DF4"/>
    <w:rsid w:val="00753CB2"/>
    <w:rsid w:val="00807F2C"/>
    <w:rsid w:val="00813EF0"/>
    <w:rsid w:val="00822835"/>
    <w:rsid w:val="00844DC0"/>
    <w:rsid w:val="008B1870"/>
    <w:rsid w:val="008B6038"/>
    <w:rsid w:val="00924068"/>
    <w:rsid w:val="0094182C"/>
    <w:rsid w:val="009B1F84"/>
    <w:rsid w:val="009F522C"/>
    <w:rsid w:val="00A1431C"/>
    <w:rsid w:val="00A60A9F"/>
    <w:rsid w:val="00A63BF9"/>
    <w:rsid w:val="00A72095"/>
    <w:rsid w:val="00A77684"/>
    <w:rsid w:val="00AE5953"/>
    <w:rsid w:val="00B12D24"/>
    <w:rsid w:val="00B700CD"/>
    <w:rsid w:val="00B727CC"/>
    <w:rsid w:val="00BC4F43"/>
    <w:rsid w:val="00C562F7"/>
    <w:rsid w:val="00C802EC"/>
    <w:rsid w:val="00DE1615"/>
    <w:rsid w:val="00E71B36"/>
    <w:rsid w:val="00E735D1"/>
    <w:rsid w:val="00EB5519"/>
    <w:rsid w:val="00EE0AEB"/>
    <w:rsid w:val="00EE0D54"/>
    <w:rsid w:val="00F84B57"/>
    <w:rsid w:val="00F92A82"/>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0651D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067BE-9918-4345-8B8B-2267EDF2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Paul Sergison</cp:lastModifiedBy>
  <cp:revision>3</cp:revision>
  <dcterms:created xsi:type="dcterms:W3CDTF">2021-03-19T14:36:00Z</dcterms:created>
  <dcterms:modified xsi:type="dcterms:W3CDTF">2021-04-26T17:40:00Z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